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D59827D" wp14:paraId="5FEE40A6" wp14:textId="5A231227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РОССИЙСКАЯ ФЕДЕРАЦИЯ</w:t>
      </w:r>
    </w:p>
    <w:p xmlns:wp14="http://schemas.microsoft.com/office/word/2010/wordml" w:rsidP="4D59827D" wp14:paraId="3A656F8E" wp14:textId="3135631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xmlns:wp14="http://schemas.microsoft.com/office/word/2010/wordml" w:rsidP="4D59827D" wp14:paraId="188E157D" wp14:textId="07AACCDA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D59827D" w:rsidR="5E7269F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ФЕДЕРАЛЬНЫЙ ЗАКОН</w:t>
      </w:r>
    </w:p>
    <w:p xmlns:wp14="http://schemas.microsoft.com/office/word/2010/wordml" w:rsidP="4D59827D" wp14:paraId="2CE84F19" wp14:textId="1874795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xmlns:wp14="http://schemas.microsoft.com/office/word/2010/wordml" w:rsidP="4D59827D" wp14:paraId="57C1F051" wp14:textId="58164B8F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D59827D" w:rsidR="5E7269F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Об антикоррупционной экспертизе нормативных правовых актов и проектов нормативных правовых актов</w:t>
      </w:r>
    </w:p>
    <w:p xmlns:wp14="http://schemas.microsoft.com/office/word/2010/wordml" w:rsidP="4D59827D" wp14:paraId="62874DA8" wp14:textId="349D3AE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xmlns:wp14="http://schemas.microsoft.com/office/word/2010/wordml" w:rsidP="4D59827D" wp14:paraId="0068729E" wp14:textId="77699237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Принят Государственной Думой                              3 июля 2009 года</w:t>
      </w:r>
    </w:p>
    <w:p xmlns:wp14="http://schemas.microsoft.com/office/word/2010/wordml" w:rsidP="4D59827D" wp14:paraId="5E165A65" wp14:textId="4A370813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Одобрен Советом Федерации                                   7 июля 2009 года</w:t>
      </w:r>
    </w:p>
    <w:p xmlns:wp14="http://schemas.microsoft.com/office/word/2010/wordml" w:rsidP="4D59827D" wp14:paraId="50737417" wp14:textId="5882D7C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xmlns:wp14="http://schemas.microsoft.com/office/word/2010/wordml" w:rsidP="4D59827D" wp14:paraId="6E0975F5" wp14:textId="06F4DB29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федеральных законов </w:t>
      </w:r>
      <w:hyperlink r:id="Rd9f86673129b4535">
        <w:r w:rsidRPr="4D59827D" w:rsidR="5E7269F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21.11.2011 № 329-ФЗ</w:t>
        </w:r>
      </w:hyperlink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8ed2811c25d744d4">
        <w:r w:rsidRPr="4D59827D" w:rsidR="5E7269F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21.10.2013 № 279-ФЗ</w:t>
        </w:r>
      </w:hyperlink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39e15ca826304ed8">
        <w:r w:rsidRPr="4D59827D" w:rsidR="5E7269F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04.06.2018 № 145-ФЗ</w:t>
        </w:r>
      </w:hyperlink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a0cc1f3c4b204c4a">
        <w:r w:rsidRPr="4D59827D" w:rsidR="5E7269F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11.10.2018 № 362-ФЗ</w:t>
        </w:r>
      </w:hyperlink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63ac2b23a0f64342">
        <w:r w:rsidRPr="4D59827D" w:rsidR="5E7269F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05.12.2022 № 498-ФЗ</w:t>
        </w:r>
      </w:hyperlink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866a17e8e7754e03">
        <w:r w:rsidRPr="4D59827D" w:rsidR="5E7269F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30.09.2024 № 334-ФЗ</w:t>
        </w:r>
      </w:hyperlink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xmlns:wp14="http://schemas.microsoft.com/office/word/2010/wordml" w:rsidP="4D59827D" wp14:paraId="2A8EE815" wp14:textId="45D8303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xmlns:wp14="http://schemas.microsoft.com/office/word/2010/wordml" w:rsidP="4D59827D" wp14:paraId="450B3114" wp14:textId="3CCE3500">
      <w:pPr>
        <w:shd w:val="clear" w:color="auto" w:fill="FFFFFF" w:themeFill="background1"/>
        <w:spacing w:before="90" w:beforeAutospacing="off" w:after="90" w:afterAutospacing="off"/>
        <w:ind w:left="1890" w:right="0" w:hanging="1215"/>
        <w:jc w:val="left"/>
      </w:pPr>
      <w:r w:rsidRPr="4D59827D" w:rsidR="5E7269F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Статья 1</w:t>
      </w:r>
    </w:p>
    <w:p xmlns:wp14="http://schemas.microsoft.com/office/word/2010/wordml" w:rsidP="4D59827D" wp14:paraId="3FBD8C25" wp14:textId="429E207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xmlns:wp14="http://schemas.microsoft.com/office/word/2010/wordml" w:rsidP="4D59827D" wp14:paraId="50FF4371" wp14:textId="03B605F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xmlns:wp14="http://schemas.microsoft.com/office/word/2010/wordml" w:rsidP="4D59827D" wp14:paraId="53A0F237" wp14:textId="2CE795D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2.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xmlns:wp14="http://schemas.microsoft.com/office/word/2010/wordml" w:rsidP="4D59827D" wp14:paraId="577FC8F6" wp14:textId="02142B5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xmlns:wp14="http://schemas.microsoft.com/office/word/2010/wordml" w:rsidP="4D59827D" wp14:paraId="24B16289" wp14:textId="628F2E99">
      <w:pPr>
        <w:shd w:val="clear" w:color="auto" w:fill="FFFFFF" w:themeFill="background1"/>
        <w:spacing w:before="90" w:beforeAutospacing="off" w:after="90" w:afterAutospacing="off"/>
        <w:ind w:left="1890" w:right="0" w:hanging="1215"/>
        <w:jc w:val="left"/>
      </w:pPr>
      <w:r w:rsidRPr="4D59827D" w:rsidR="5E7269F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Статья 2</w:t>
      </w:r>
    </w:p>
    <w:p xmlns:wp14="http://schemas.microsoft.com/office/word/2010/wordml" w:rsidP="4D59827D" wp14:paraId="05DD3248" wp14:textId="7714BE2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xmlns:wp14="http://schemas.microsoft.com/office/word/2010/wordml" w:rsidP="4D59827D" wp14:paraId="692653E0" wp14:textId="5529B88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xmlns:wp14="http://schemas.microsoft.com/office/word/2010/wordml" w:rsidP="4D59827D" wp14:paraId="17B92C03" wp14:textId="60C4E08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1) обязательность проведения антикоррупционной экспертизы проектов нормативных правовых актов;</w:t>
      </w:r>
    </w:p>
    <w:p xmlns:wp14="http://schemas.microsoft.com/office/word/2010/wordml" w:rsidP="4D59827D" wp14:paraId="6E1E8E16" wp14:textId="6B2CF1B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2) оценка нормативного правового акта (проекта нормативного правового акта) во взаимосвязи с другими нормативными правовыми актами; </w:t>
      </w:r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Федерального закона </w:t>
      </w:r>
      <w:hyperlink r:id="Ra4b322e4806b4be5">
        <w:r w:rsidRPr="4D59827D" w:rsidR="5E7269F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04.06.2018 № 145-ФЗ</w:t>
        </w:r>
      </w:hyperlink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xmlns:wp14="http://schemas.microsoft.com/office/word/2010/wordml" w:rsidP="4D59827D" wp14:paraId="12A00378" wp14:textId="16B5FB3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3) 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</w:t>
      </w:r>
    </w:p>
    <w:p xmlns:wp14="http://schemas.microsoft.com/office/word/2010/wordml" w:rsidP="4D59827D" wp14:paraId="2A4DBE66" wp14:textId="750E241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xmlns:wp14="http://schemas.microsoft.com/office/word/2010/wordml" w:rsidP="4D59827D" wp14:paraId="4B1B4ACD" wp14:textId="6A8C0F1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</w:t>
      </w: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органов публичной власти федеральных территорий,</w:t>
      </w: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Федерального закона </w:t>
      </w:r>
      <w:hyperlink r:id="Rb7219013f8d3462c">
        <w:r w:rsidRPr="4D59827D" w:rsidR="5E7269F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30.09.2024 № 334-ФЗ</w:t>
        </w:r>
      </w:hyperlink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xmlns:wp14="http://schemas.microsoft.com/office/word/2010/wordml" w:rsidP="4D59827D" wp14:paraId="6C5AE654" wp14:textId="4FFA82A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xmlns:wp14="http://schemas.microsoft.com/office/word/2010/wordml" w:rsidP="4D59827D" wp14:paraId="49E474B1" wp14:textId="073D8E45">
      <w:pPr>
        <w:shd w:val="clear" w:color="auto" w:fill="FFFFFF" w:themeFill="background1"/>
        <w:spacing w:before="90" w:beforeAutospacing="off" w:after="90" w:afterAutospacing="off"/>
        <w:ind w:left="1890" w:right="0" w:hanging="1215"/>
        <w:jc w:val="left"/>
      </w:pPr>
      <w:r w:rsidRPr="4D59827D" w:rsidR="5E7269F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Статья 3</w:t>
      </w:r>
    </w:p>
    <w:p xmlns:wp14="http://schemas.microsoft.com/office/word/2010/wordml" w:rsidP="4D59827D" wp14:paraId="356EE1BA" wp14:textId="3B458FE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xmlns:wp14="http://schemas.microsoft.com/office/word/2010/wordml" w:rsidP="4D59827D" wp14:paraId="297AAB92" wp14:textId="3CD61C0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1. Антикоррупционная экспертиза нормативных правовых актов (проектов нормативных правовых актов) проводится:</w:t>
      </w:r>
    </w:p>
    <w:p xmlns:wp14="http://schemas.microsoft.com/office/word/2010/wordml" w:rsidP="4D59827D" wp14:paraId="28073E4B" wp14:textId="3BDB9F7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1) прокуратурой Российской Федерации - в соответствии с настоящим Федеральным законом и Федеральным законом </w:t>
      </w:r>
      <w:hyperlink r:id="R04f9244a3ee24c99">
        <w:r w:rsidRPr="4D59827D" w:rsidR="5E7269F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"О прокуратуре Российской Федерации"</w:t>
        </w:r>
      </w:hyperlink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, в установленном Генеральной прокуратурой Российской Федерации порядке и согласно методике, определенной Правительством Российской Федерации;</w:t>
      </w:r>
    </w:p>
    <w:p xmlns:wp14="http://schemas.microsoft.com/office/word/2010/wordml" w:rsidP="4D59827D" wp14:paraId="3AAB4484" wp14:textId="533B83A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2) федеральным органом исполнительной власти в области юстиции - в соответствии с настоящим Федеральным законом, в порядке и согласно методике, определенным Правительством Российской Федерации;</w:t>
      </w:r>
    </w:p>
    <w:p xmlns:wp14="http://schemas.microsoft.com/office/word/2010/wordml" w:rsidP="4D59827D" wp14:paraId="01C72AB0" wp14:textId="0C70D9C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3) 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</w:t>
      </w: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органов публичной власти федеральных территорий,</w:t>
      </w: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органов местного самоуправления, и согласно методике, определенной Правительством Российской Федерации.</w:t>
      </w:r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Федерального закона </w:t>
      </w:r>
      <w:hyperlink r:id="Rc36b0b4124f54b15">
        <w:r w:rsidRPr="4D59827D" w:rsidR="5E7269F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30.09.2024 № 334-ФЗ</w:t>
        </w:r>
      </w:hyperlink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xmlns:wp14="http://schemas.microsoft.com/office/word/2010/wordml" w:rsidP="4D59827D" wp14:paraId="7F4BB5F5" wp14:textId="4F022D2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xmlns:wp14="http://schemas.microsoft.com/office/word/2010/wordml" w:rsidP="4D59827D" wp14:paraId="68C6CB80" wp14:textId="1EE709B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1) прав, свобод и обязанностей человека и гражданина;</w:t>
      </w:r>
    </w:p>
    <w:p xmlns:wp14="http://schemas.microsoft.com/office/word/2010/wordml" w:rsidP="4D59827D" wp14:paraId="364819A5" wp14:textId="226ED2E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xmlns:wp14="http://schemas.microsoft.com/office/word/2010/wordml" w:rsidP="4D59827D" wp14:paraId="538D0C14" wp14:textId="08EE446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xmlns:wp14="http://schemas.microsoft.com/office/word/2010/wordml" w:rsidP="4D59827D" wp14:paraId="23369211" wp14:textId="2F00614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3. Федеральный орган исполнительной власти в области юстиции проводит антикоррупционную экспертизу:</w:t>
      </w:r>
    </w:p>
    <w:p xmlns:wp14="http://schemas.microsoft.com/office/word/2010/wordml" w:rsidP="4D59827D" wp14:paraId="398F5EF6" wp14:textId="3E92533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xmlns:wp14="http://schemas.microsoft.com/office/word/2010/wordml" w:rsidP="4D59827D" wp14:paraId="0B85F89D" wp14:textId="5E28409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 </w:t>
      </w:r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федеральных законов </w:t>
      </w:r>
      <w:hyperlink r:id="R6950bdb21b57497e">
        <w:r w:rsidRPr="4D59827D" w:rsidR="5E7269F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21.11.2011 № 329-ФЗ</w:t>
        </w:r>
      </w:hyperlink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; </w:t>
      </w:r>
      <w:hyperlink r:id="R40d121dcd9024bf9">
        <w:r w:rsidRPr="4D59827D" w:rsidR="5E7269F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21.10.2013 № 279-ФЗ</w:t>
        </w:r>
      </w:hyperlink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xmlns:wp14="http://schemas.microsoft.com/office/word/2010/wordml" w:rsidP="4D59827D" wp14:paraId="4AA65CE8" wp14:textId="1EBB8DF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xmlns:wp14="http://schemas.microsoft.com/office/word/2010/wordml" w:rsidP="4D59827D" wp14:paraId="0AA9A9D6" wp14:textId="3256A3E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 </w:t>
      </w:r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Федерального закона </w:t>
      </w:r>
      <w:hyperlink r:id="Rc605ef766e634392">
        <w:r w:rsidRPr="4D59827D" w:rsidR="5E7269F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21.11.2011 № 329-ФЗ</w:t>
        </w:r>
      </w:hyperlink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xmlns:wp14="http://schemas.microsoft.com/office/word/2010/wordml" w:rsidP="4D59827D" wp14:paraId="7A3C8D3C" wp14:textId="3AA6542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xmlns:wp14="http://schemas.microsoft.com/office/word/2010/wordml" w:rsidP="4D59827D" wp14:paraId="4E8C2B30" wp14:textId="2F87944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5. 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мер по устранению которых не относится к их компетенции, информируют об этом органы прокуратуры.</w:t>
      </w:r>
    </w:p>
    <w:p xmlns:wp14="http://schemas.microsoft.com/office/word/2010/wordml" w:rsidP="4D59827D" wp14:paraId="5229C31F" wp14:textId="5DFA8D9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 </w:t>
      </w:r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(Дополнение частью - Федеральный закон </w:t>
      </w:r>
      <w:hyperlink r:id="R6e67aefa18284ca5">
        <w:r w:rsidRPr="4D59827D" w:rsidR="5E7269F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21.11.2011 № 329-ФЗ</w:t>
        </w:r>
      </w:hyperlink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xmlns:wp14="http://schemas.microsoft.com/office/word/2010/wordml" w:rsidP="4D59827D" wp14:paraId="28FA986A" wp14:textId="4A1A4C7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 </w:t>
      </w:r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(Дополнение частью - Федеральный закон </w:t>
      </w:r>
      <w:hyperlink r:id="R6fed685f56474f21">
        <w:r w:rsidRPr="4D59827D" w:rsidR="5E7269F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21.11.2011 № 329-ФЗ</w:t>
        </w:r>
      </w:hyperlink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xmlns:wp14="http://schemas.microsoft.com/office/word/2010/wordml" w:rsidP="4D59827D" wp14:paraId="167C2B06" wp14:textId="5500488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8. При выявлении в нормативных правовых актах реорганизованных и (или) упраздненных органов, организаций коррупциогенных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коррупциогенных факторов. </w:t>
      </w:r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(Дополнение частью - Федеральный закон </w:t>
      </w:r>
      <w:hyperlink r:id="Rfe0492c61ce44e80">
        <w:r w:rsidRPr="4D59827D" w:rsidR="5E7269F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21.11.2011 № 329-ФЗ</w:t>
        </w:r>
      </w:hyperlink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xmlns:wp14="http://schemas.microsoft.com/office/word/2010/wordml" w:rsidP="4D59827D" wp14:paraId="095C4651" wp14:textId="08BD773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xmlns:wp14="http://schemas.microsoft.com/office/word/2010/wordml" w:rsidP="4D59827D" wp14:paraId="5BAB2566" wp14:textId="3371BCDE">
      <w:pPr>
        <w:shd w:val="clear" w:color="auto" w:fill="FFFFFF" w:themeFill="background1"/>
        <w:spacing w:before="90" w:beforeAutospacing="off" w:after="90" w:afterAutospacing="off"/>
        <w:ind w:left="1890" w:right="0" w:hanging="1215"/>
        <w:jc w:val="left"/>
      </w:pPr>
      <w:r w:rsidRPr="4D59827D" w:rsidR="5E7269F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Статья 4</w:t>
      </w:r>
    </w:p>
    <w:p xmlns:wp14="http://schemas.microsoft.com/office/word/2010/wordml" w:rsidP="4D59827D" wp14:paraId="1F5F7D6D" wp14:textId="02E7D67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xmlns:wp14="http://schemas.microsoft.com/office/word/2010/wordml" w:rsidP="4D59827D" wp14:paraId="693D0F5E" wp14:textId="0DA49C7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1. Выявленные в нормативных правовых актах (проектах нормативных правовых актов) коррупциогенные факторы отражаются:</w:t>
      </w:r>
    </w:p>
    <w:p xmlns:wp14="http://schemas.microsoft.com/office/word/2010/wordml" w:rsidP="4D59827D" wp14:paraId="6F66875F" wp14:textId="3830BA6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xmlns:wp14="http://schemas.microsoft.com/office/word/2010/wordml" w:rsidP="4D59827D" wp14:paraId="00DC5D30" wp14:textId="452426E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2) в заключении, составляемом при проведении антикоррупционной экспертизы в случаях, предусмотренных частями 3 и 4 статьи 3 настоящего Федерального закона (далее - заключение).</w:t>
      </w:r>
    </w:p>
    <w:p xmlns:wp14="http://schemas.microsoft.com/office/word/2010/wordml" w:rsidP="4D59827D" wp14:paraId="575D6E80" wp14:textId="70438E1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xmlns:wp14="http://schemas.microsoft.com/office/word/2010/wordml" w:rsidP="4D59827D" wp14:paraId="55AF8E7B" wp14:textId="60DAC0A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</w:t>
      </w: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законодательный орган субъекта Российской Федерации, представительный орган федеральной территории</w:t>
      </w: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Федерального закона </w:t>
      </w:r>
      <w:hyperlink r:id="R3acf9ada4abf4f4b">
        <w:r w:rsidRPr="4D59827D" w:rsidR="5E7269F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30.09.2024 № 334-ФЗ</w:t>
        </w:r>
      </w:hyperlink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xmlns:wp14="http://schemas.microsoft.com/office/word/2010/wordml" w:rsidP="4D59827D" wp14:paraId="6858C65A" wp14:textId="3807D95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4. Требование прокурора об изменении нормативного правового акта может быть обжаловано в установленном порядке.</w:t>
      </w:r>
    </w:p>
    <w:p xmlns:wp14="http://schemas.microsoft.com/office/word/2010/wordml" w:rsidP="4D59827D" wp14:paraId="639B954C" wp14:textId="7EBC254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4</w:t>
      </w: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. Заключения, составляемые при проведении антикоррупционной экспертизы в случаях, предусмотренных пунктом 3 части 3 статьи 3 настоящего Федерального закона, носят обязательный характер. При выявлении коррупциогенных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 </w:t>
      </w:r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(Дополнение частью - Федеральный закон </w:t>
      </w:r>
      <w:hyperlink r:id="R2a478b0d4d2d4878">
        <w:r w:rsidRPr="4D59827D" w:rsidR="5E7269F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21.11.2011 № 329-ФЗ</w:t>
        </w:r>
      </w:hyperlink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xmlns:wp14="http://schemas.microsoft.com/office/word/2010/wordml" w:rsidP="4D59827D" wp14:paraId="531BBD1D" wp14:textId="7B6E637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5. Заключения, составляемые при проведении антикоррупционной экспертизы в случаях, предусмотренных пунктами 1, 2 и 4 части 3 статьи 3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 </w:t>
      </w:r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Федерального закона </w:t>
      </w:r>
      <w:hyperlink r:id="R1ee38ad629134831">
        <w:r w:rsidRPr="4D59827D" w:rsidR="5E7269F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21.11.2011 № 329-ФЗ</w:t>
        </w:r>
      </w:hyperlink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xmlns:wp14="http://schemas.microsoft.com/office/word/2010/wordml" w:rsidP="4D59827D" wp14:paraId="089F282B" wp14:textId="3931947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6. Разногласия, возникающие при оценке указанных в заключении коррупциогенных факторов, разрешаются в порядке, установленном Правительством Российской Федерации. </w:t>
      </w:r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Федерального закона </w:t>
      </w:r>
      <w:hyperlink r:id="R240bac0d93c046b1">
        <w:r w:rsidRPr="4D59827D" w:rsidR="5E7269F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21.11.2011 № 329-ФЗ</w:t>
        </w:r>
      </w:hyperlink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xmlns:wp14="http://schemas.microsoft.com/office/word/2010/wordml" w:rsidP="4D59827D" wp14:paraId="5D11C997" wp14:textId="23F220C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xmlns:wp14="http://schemas.microsoft.com/office/word/2010/wordml" w:rsidP="4D59827D" wp14:paraId="5C0164C9" wp14:textId="244E0F7D">
      <w:pPr>
        <w:shd w:val="clear" w:color="auto" w:fill="FFFFFF" w:themeFill="background1"/>
        <w:spacing w:before="90" w:beforeAutospacing="off" w:after="90" w:afterAutospacing="off"/>
        <w:ind w:left="1890" w:right="0" w:hanging="1215"/>
        <w:jc w:val="left"/>
      </w:pPr>
      <w:r w:rsidRPr="4D59827D" w:rsidR="5E7269F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Статья 5</w:t>
      </w:r>
    </w:p>
    <w:p xmlns:wp14="http://schemas.microsoft.com/office/word/2010/wordml" w:rsidP="4D59827D" wp14:paraId="409641C5" wp14:textId="4B72779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xmlns:wp14="http://schemas.microsoft.com/office/word/2010/wordml" w:rsidP="4D59827D" wp14:paraId="38A4C144" wp14:textId="023AF6D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1. Институты гражданского общества и граждане Российской Федерации (далее - граждане) могут в порядке,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Порядок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 </w:t>
      </w:r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федеральных законов </w:t>
      </w:r>
      <w:hyperlink r:id="Rad99aa36fef949a0">
        <w:r w:rsidRPr="4D59827D" w:rsidR="5E7269F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21.11.2011 № 329-ФЗ</w:t>
        </w:r>
      </w:hyperlink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; </w:t>
      </w:r>
      <w:hyperlink r:id="Rdba7000e85384677">
        <w:r w:rsidRPr="4D59827D" w:rsidR="5E7269F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11.10.2018 № 362-ФЗ</w:t>
        </w:r>
      </w:hyperlink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xmlns:wp14="http://schemas.microsoft.com/office/word/2010/wordml" w:rsidP="4D59827D" wp14:paraId="6A6A135A" wp14:textId="1FABE0A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1</w:t>
      </w: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xmlns:wp14="http://schemas.microsoft.com/office/word/2010/wordml" w:rsidP="4D59827D" wp14:paraId="541D21F6" wp14:textId="22CD367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1) гражданами, имеющими неснятую или непогашенную судимость;</w:t>
      </w:r>
    </w:p>
    <w:p xmlns:wp14="http://schemas.microsoft.com/office/word/2010/wordml" w:rsidP="4D59827D" wp14:paraId="2B27E17E" wp14:textId="3DA35F0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xmlns:wp14="http://schemas.microsoft.com/office/word/2010/wordml" w:rsidP="4D59827D" wp14:paraId="5CE024F4" wp14:textId="3641855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3) гражданами, осуществляющими деятельность в органах и организациях, указанных в пункте 3 части 1 статьи 3 настоящего Федерального закона;</w:t>
      </w:r>
    </w:p>
    <w:p xmlns:wp14="http://schemas.microsoft.com/office/word/2010/wordml" w:rsidP="4D59827D" wp14:paraId="5F661044" wp14:textId="1233B03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4) международными и иностранными организациями;</w:t>
      </w:r>
    </w:p>
    <w:p xmlns:wp14="http://schemas.microsoft.com/office/word/2010/wordml" w:rsidP="4D59827D" wp14:paraId="764BE75C" wp14:textId="01ED2A4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5) иностранными агентами.</w:t>
      </w:r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Федерального закона </w:t>
      </w:r>
      <w:hyperlink r:id="R8d124babc85047b8">
        <w:r w:rsidRPr="4D59827D" w:rsidR="5E7269F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05.12.2022 № 498-ФЗ</w:t>
        </w:r>
      </w:hyperlink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xmlns:wp14="http://schemas.microsoft.com/office/word/2010/wordml" w:rsidP="4D59827D" wp14:paraId="0832CA4B" wp14:textId="4C9831B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(Дополнение частью - Федеральный закон </w:t>
      </w:r>
      <w:hyperlink r:id="R782b8e1ec1744f59">
        <w:r w:rsidRPr="4D59827D" w:rsidR="5E7269F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11.10.2018 № 362-ФЗ</w:t>
        </w:r>
      </w:hyperlink>
      <w:r w:rsidRPr="4D59827D" w:rsidR="5E7269F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xmlns:wp14="http://schemas.microsoft.com/office/word/2010/wordml" w:rsidP="4D59827D" wp14:paraId="183A8C49" wp14:textId="66D8235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2. В заключении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xmlns:wp14="http://schemas.microsoft.com/office/word/2010/wordml" w:rsidP="4D59827D" wp14:paraId="49535B3C" wp14:textId="6A6E8B8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xmlns:wp14="http://schemas.microsoft.com/office/word/2010/wordml" w:rsidP="4D59827D" wp14:paraId="237BE97A" wp14:textId="0B18081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xmlns:wp14="http://schemas.microsoft.com/office/word/2010/wordml" w:rsidP="4D59827D" wp14:paraId="584BC65D" wp14:textId="4DE1955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xmlns:wp14="http://schemas.microsoft.com/office/word/2010/wordml" w:rsidP="4D59827D" wp14:paraId="03C384DC" wp14:textId="4E1DE212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Президент Российской Федерации                               Д.Медведев</w:t>
      </w:r>
    </w:p>
    <w:p xmlns:wp14="http://schemas.microsoft.com/office/word/2010/wordml" w:rsidP="4D59827D" wp14:paraId="2D27A448" wp14:textId="78C0F9F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xmlns:wp14="http://schemas.microsoft.com/office/word/2010/wordml" w:rsidP="4D59827D" wp14:paraId="7A36200A" wp14:textId="3F9F891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Москва, Кремль</w:t>
      </w:r>
    </w:p>
    <w:p xmlns:wp14="http://schemas.microsoft.com/office/word/2010/wordml" w:rsidP="4D59827D" wp14:paraId="50061EB5" wp14:textId="0934159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17 июля 2009 года</w:t>
      </w:r>
    </w:p>
    <w:p xmlns:wp14="http://schemas.microsoft.com/office/word/2010/wordml" w:rsidP="4D59827D" wp14:paraId="16D3DEBD" wp14:textId="16D6BC4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D59827D" w:rsidR="5E7269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№ 172-ФЗ</w:t>
      </w:r>
    </w:p>
    <w:p xmlns:wp14="http://schemas.microsoft.com/office/word/2010/wordml" wp14:paraId="501817AE" wp14:textId="7661E6D3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294EE1"/>
    <w:rsid w:val="0B294EE1"/>
    <w:rsid w:val="4D59827D"/>
    <w:rsid w:val="5E72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94EE1"/>
  <w15:chartTrackingRefBased/>
  <w15:docId w15:val="{2D5906B7-7AF6-479C-AAE7-4402426516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4D59827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://pravo.gov.ru/proxy/ips/?docbody=&amp;prevDoc=102131168&amp;backlink=1&amp;&amp;nd=102152260" TargetMode="External" Id="Rd9f86673129b4535" /><Relationship Type="http://schemas.openxmlformats.org/officeDocument/2006/relationships/hyperlink" Target="http://pravo.gov.ru/proxy/ips/?docbody=&amp;prevDoc=102131168&amp;backlink=1&amp;&amp;nd=102168529" TargetMode="External" Id="R8ed2811c25d744d4" /><Relationship Type="http://schemas.openxmlformats.org/officeDocument/2006/relationships/hyperlink" Target="http://pravo.gov.ru/proxy/ips/?docbody=&amp;prevDoc=102131168&amp;backlink=1&amp;&amp;nd=102471143" TargetMode="External" Id="R39e15ca826304ed8" /><Relationship Type="http://schemas.openxmlformats.org/officeDocument/2006/relationships/hyperlink" Target="http://pravo.gov.ru/proxy/ips/?docbody=&amp;prevDoc=102131168&amp;backlink=1&amp;&amp;nd=102483844" TargetMode="External" Id="Ra0cc1f3c4b204c4a" /><Relationship Type="http://schemas.openxmlformats.org/officeDocument/2006/relationships/hyperlink" Target="http://pravo.gov.ru/proxy/ips/?docbody=&amp;prevDoc=102131168&amp;backlink=1&amp;&amp;nd=603558232" TargetMode="External" Id="R63ac2b23a0f64342" /><Relationship Type="http://schemas.openxmlformats.org/officeDocument/2006/relationships/hyperlink" Target="http://pravo.gov.ru/proxy/ips/?docbody=&amp;prevDoc=102131168&amp;backlink=1&amp;&amp;nd=607496386" TargetMode="External" Id="R866a17e8e7754e03" /><Relationship Type="http://schemas.openxmlformats.org/officeDocument/2006/relationships/hyperlink" Target="http://pravo.gov.ru/proxy/ips/?docbody=&amp;prevDoc=102131168&amp;backlink=1&amp;&amp;nd=102471143" TargetMode="External" Id="Ra4b322e4806b4be5" /><Relationship Type="http://schemas.openxmlformats.org/officeDocument/2006/relationships/hyperlink" Target="http://pravo.gov.ru/proxy/ips/?docbody=&amp;prevDoc=102131168&amp;backlink=1&amp;&amp;nd=607496386" TargetMode="External" Id="Rb7219013f8d3462c" /><Relationship Type="http://schemas.openxmlformats.org/officeDocument/2006/relationships/hyperlink" Target="http://pravo.gov.ru/proxy/ips/?docbody=&amp;prevDoc=102131168&amp;backlink=1&amp;&amp;nd=102014157" TargetMode="External" Id="R04f9244a3ee24c99" /><Relationship Type="http://schemas.openxmlformats.org/officeDocument/2006/relationships/hyperlink" Target="http://pravo.gov.ru/proxy/ips/?docbody=&amp;prevDoc=102131168&amp;backlink=1&amp;&amp;nd=607496386" TargetMode="External" Id="Rc36b0b4124f54b15" /><Relationship Type="http://schemas.openxmlformats.org/officeDocument/2006/relationships/hyperlink" Target="http://pravo.gov.ru/proxy/ips/?docbody=&amp;prevDoc=102131168&amp;backlink=1&amp;&amp;nd=102152260" TargetMode="External" Id="R6950bdb21b57497e" /><Relationship Type="http://schemas.openxmlformats.org/officeDocument/2006/relationships/hyperlink" Target="http://pravo.gov.ru/proxy/ips/?docbody=&amp;prevDoc=102131168&amp;backlink=1&amp;&amp;nd=102168529" TargetMode="External" Id="R40d121dcd9024bf9" /><Relationship Type="http://schemas.openxmlformats.org/officeDocument/2006/relationships/hyperlink" Target="http://pravo.gov.ru/proxy/ips/?docbody=&amp;prevDoc=102131168&amp;backlink=1&amp;&amp;nd=102152260" TargetMode="External" Id="Rc605ef766e634392" /><Relationship Type="http://schemas.openxmlformats.org/officeDocument/2006/relationships/hyperlink" Target="http://pravo.gov.ru/proxy/ips/?docbody=&amp;prevDoc=102131168&amp;backlink=1&amp;&amp;nd=102152260" TargetMode="External" Id="R6e67aefa18284ca5" /><Relationship Type="http://schemas.openxmlformats.org/officeDocument/2006/relationships/hyperlink" Target="http://pravo.gov.ru/proxy/ips/?docbody=&amp;prevDoc=102131168&amp;backlink=1&amp;&amp;nd=102152260" TargetMode="External" Id="R6fed685f56474f21" /><Relationship Type="http://schemas.openxmlformats.org/officeDocument/2006/relationships/hyperlink" Target="http://pravo.gov.ru/proxy/ips/?docbody=&amp;prevDoc=102131168&amp;backlink=1&amp;&amp;nd=102152260" TargetMode="External" Id="Rfe0492c61ce44e80" /><Relationship Type="http://schemas.openxmlformats.org/officeDocument/2006/relationships/hyperlink" Target="http://pravo.gov.ru/proxy/ips/?docbody=&amp;prevDoc=102131168&amp;backlink=1&amp;&amp;nd=607496386" TargetMode="External" Id="R3acf9ada4abf4f4b" /><Relationship Type="http://schemas.openxmlformats.org/officeDocument/2006/relationships/hyperlink" Target="http://pravo.gov.ru/proxy/ips/?docbody=&amp;prevDoc=102131168&amp;backlink=1&amp;&amp;nd=102152260" TargetMode="External" Id="R2a478b0d4d2d4878" /><Relationship Type="http://schemas.openxmlformats.org/officeDocument/2006/relationships/hyperlink" Target="http://pravo.gov.ru/proxy/ips/?docbody=&amp;prevDoc=102131168&amp;backlink=1&amp;&amp;nd=102152260" TargetMode="External" Id="R1ee38ad629134831" /><Relationship Type="http://schemas.openxmlformats.org/officeDocument/2006/relationships/hyperlink" Target="http://pravo.gov.ru/proxy/ips/?docbody=&amp;prevDoc=102131168&amp;backlink=1&amp;&amp;nd=102152260" TargetMode="External" Id="R240bac0d93c046b1" /><Relationship Type="http://schemas.openxmlformats.org/officeDocument/2006/relationships/hyperlink" Target="http://pravo.gov.ru/proxy/ips/?docbody=&amp;prevDoc=102131168&amp;backlink=1&amp;&amp;nd=102152260" TargetMode="External" Id="Rad99aa36fef949a0" /><Relationship Type="http://schemas.openxmlformats.org/officeDocument/2006/relationships/hyperlink" Target="http://pravo.gov.ru/proxy/ips/?docbody=&amp;prevDoc=102131168&amp;backlink=1&amp;&amp;nd=102483844" TargetMode="External" Id="Rdba7000e85384677" /><Relationship Type="http://schemas.openxmlformats.org/officeDocument/2006/relationships/hyperlink" Target="http://pravo.gov.ru/proxy/ips/?docbody=&amp;prevDoc=102131168&amp;backlink=1&amp;&amp;nd=603558232" TargetMode="External" Id="R8d124babc85047b8" /><Relationship Type="http://schemas.openxmlformats.org/officeDocument/2006/relationships/hyperlink" Target="http://pravo.gov.ru/proxy/ips/?docbody=&amp;prevDoc=102131168&amp;backlink=1&amp;&amp;nd=102483844" TargetMode="External" Id="R782b8e1ec1744f5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2025-01-21T06:33:16.2385210Z</dcterms:created>
  <dcterms:modified xsi:type="dcterms:W3CDTF">2025-01-21T06:33:41.6303090Z</dcterms:modified>
  <dc:creator>Валерия Афанасьева</dc:creator>
  <lastModifiedBy>Валерия Афанасьева</lastModifiedBy>
</coreProperties>
</file>